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QUOTE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Quote / Proposal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Quote number: </w:t>
      </w:r>
      <w:r>
        <w:rPr>
          <w:color w:val="0F1115"/>
          <w:sz w:val="22"/>
          <w:szCs w:val="22"/>
        </w:rPr>
        <w:t xml:space="preserve">{{quotenumber}}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Quote name / subject: </w:t>
      </w:r>
      <w:r>
        <w:rPr>
          <w:color w:val="0F1115"/>
          <w:sz w:val="22"/>
          <w:szCs w:val="22"/>
        </w:rPr>
        <w:t xml:space="preserve">{{name}}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Revision number: </w:t>
      </w:r>
      <w:r>
        <w:rPr>
          <w:color w:val="0F1115"/>
          <w:sz w:val="22"/>
          <w:szCs w:val="22"/>
        </w:rPr>
        <w:t xml:space="preserve">{{revisionnumber}}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Effective from: </w:t>
      </w:r>
      <w:r>
        <w:rPr>
          <w:color w:val="0F1115"/>
          <w:sz w:val="22"/>
          <w:szCs w:val="22"/>
        </w:rPr>
        <w:t xml:space="preserve">{{effectivefrom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Valid until: </w:t>
      </w:r>
      <w:r>
        <w:rPr>
          <w:color w:val="0F1115"/>
          <w:sz w:val="22"/>
          <w:szCs w:val="22"/>
        </w:rPr>
        <w:t xml:space="preserve">{{expireson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name: </w:t>
      </w:r>
      <w:r>
        <w:rPr>
          <w:color w:val="0F1115"/>
          <w:sz w:val="22"/>
          <w:szCs w:val="22"/>
        </w:rPr>
        <w:t xml:space="preserve">{{customerid_account.name}}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address: </w:t>
      </w:r>
      <w:r>
        <w:rPr>
          <w:color w:val="0F1115"/>
          <w:sz w:val="22"/>
          <w:szCs w:val="22"/>
        </w:rPr>
        <w:t xml:space="preserve">{{customerid_account.address1_composite}}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manager: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manager email: </w:t>
      </w:r>
      <w:r>
        <w:rPr>
          <w:color w:val="0F1115"/>
          <w:sz w:val="22"/>
          <w:szCs w:val="22"/>
        </w:rPr>
        <w:t xml:space="preserve">{{ownerid.internalemailaddress}}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Scope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Thank you for considering us. The scope of this quote is summarised below; the line-by-line pricing follows on the next page.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Validity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This quote is valid until {{expireson | date:dd MMM yyyy}}. Pricing held firm during this window. After the validity date, please request a refresh — input costs and currency may have moved.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Quote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Product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Qty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Unit price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Discount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Line total</w:t>
            </w:r>
          </w:p>
        </w:tc>
      </w:tr>
      <w:tr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{{quote_details.productid_product.name}}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{{quote_details.quantity}}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{{quote_details.priceperunit | currency:GBP}}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{{quote_details.manualdiscountamount | currency:GBP}}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{{quote_details.extendedamount | currency:GBP}}</w:t>
            </w:r>
          </w:p>
        </w:tc>
      </w:tr>
    </w:tbl>
    <w:p>
      <w:pPr>
        <w:spacing w:after="80" w:before="80"/>
      </w:pPr>
      <w:r>
        <w:rPr>
          <w:i/>
          <w:iCs/>
          <w:color w:val="5A5C66"/>
          <w:sz w:val="18"/>
          <w:szCs w:val="18"/>
        </w:rPr>
        <w:t xml:space="preserve">(Templ8r repeats this row per related quote_details record at generation time.)</w:t>
      </w:r>
    </w:p>
    <w:p>
      <w:pPr>
        <w:spacing w:after="80" w:before="240"/>
        <w:jc w:val="right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TOTALS</w:t>
      </w:r>
    </w:p>
    <w:tbl>
      <w:tblPr>
        <w:tblW w:type="pct" w:w="50%"/>
        <w:jc w:val="righ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Subtotal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{{totallineitemamount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Discount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{{discountamount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Freight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{{freightamount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Tax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{{totaltax | currency:GBP}}</w:t>
            </w:r>
          </w:p>
        </w:tc>
      </w:tr>
      <w:tr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Quoted total</w:t>
            </w:r>
          </w:p>
        </w:tc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{{totalamount | currency:GBP}}</w:t>
            </w:r>
          </w:p>
        </w:tc>
      </w:tr>
    </w:tbl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revisionnumber}}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Revision history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This is revision {{revisionnumber}} of quote {{quotenumber}}. Any earlier revisions previously issued to the customer are superseded by this version. The {{#if revisionnumber}} guard ensures this section is omitted when the quote has never been revised.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/ Proposal — Templ8r starter</dc:title>
  <dc:creator>Templ8r</dc:creator>
  <dc:description>Pre-sale proposal with scope description, pricing breakdown, validity window, and acceptance block.</dc:description>
  <cp:lastModifiedBy>Un-named</cp:lastModifiedBy>
  <cp:revision>1</cp:revision>
  <dcterms:created xsi:type="dcterms:W3CDTF">2026-05-09T02:30:06.347Z</dcterms:created>
  <dcterms:modified xsi:type="dcterms:W3CDTF">2026-05-09T02:30:06.347Z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